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1" w:rsidRPr="00595F61" w:rsidRDefault="00595F61" w:rsidP="008810D7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  <w:r w:rsidRPr="00595F61">
        <w:rPr>
          <w:rFonts w:cs="ArialRoundedMTBold"/>
          <w:b/>
          <w:bCs/>
          <w:sz w:val="20"/>
          <w:szCs w:val="20"/>
        </w:rPr>
        <w:t>A BETTER WAY TO WORK</w:t>
      </w:r>
    </w:p>
    <w:p w:rsidR="00595F61" w:rsidRPr="00595F61" w:rsidRDefault="00595F61" w:rsidP="008810D7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</w:p>
    <w:p w:rsidR="00BC6C37" w:rsidRPr="00595F61" w:rsidRDefault="00595F61" w:rsidP="008810D7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  <w:r w:rsidRPr="00595F61">
        <w:rPr>
          <w:rFonts w:cs="ArialRoundedMTBold"/>
          <w:b/>
          <w:bCs/>
          <w:sz w:val="20"/>
          <w:szCs w:val="20"/>
        </w:rPr>
        <w:t>Way to Go</w:t>
      </w:r>
    </w:p>
    <w:p w:rsidR="00C15D51" w:rsidRPr="00595F61" w:rsidRDefault="00C15D51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</w:p>
    <w:p w:rsidR="00527F38" w:rsidRDefault="003872A2" w:rsidP="00527F38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Are you interested in attracting and retaining the best employees in your industry? </w:t>
      </w:r>
      <w:r w:rsidR="00C102A2">
        <w:rPr>
          <w:rFonts w:cs="Calibri"/>
          <w:sz w:val="20"/>
          <w:szCs w:val="20"/>
        </w:rPr>
        <w:t>How your employees get to work</w:t>
      </w:r>
      <w:r w:rsidR="00F94030">
        <w:rPr>
          <w:rFonts w:cs="Calibri"/>
          <w:sz w:val="20"/>
          <w:szCs w:val="20"/>
        </w:rPr>
        <w:t xml:space="preserve"> </w:t>
      </w:r>
      <w:r w:rsidR="00C102A2">
        <w:rPr>
          <w:rFonts w:cs="Calibri"/>
          <w:sz w:val="20"/>
          <w:szCs w:val="20"/>
        </w:rPr>
        <w:t xml:space="preserve">can have a big impact on your business. </w:t>
      </w:r>
      <w:r w:rsidR="006A5E69">
        <w:rPr>
          <w:rFonts w:cs="Calibri"/>
          <w:sz w:val="20"/>
          <w:szCs w:val="20"/>
        </w:rPr>
        <w:t>And t</w:t>
      </w:r>
      <w:r w:rsidR="00527F38">
        <w:rPr>
          <w:rFonts w:cs="Calibri"/>
          <w:sz w:val="20"/>
          <w:szCs w:val="20"/>
        </w:rPr>
        <w:t xml:space="preserve">hanks to modern communication technologies, employees can work a full day without the daily grind of </w:t>
      </w:r>
      <w:r w:rsidR="00F94030">
        <w:rPr>
          <w:rFonts w:cs="Calibri"/>
          <w:sz w:val="20"/>
          <w:szCs w:val="20"/>
        </w:rPr>
        <w:t xml:space="preserve">a </w:t>
      </w:r>
      <w:r w:rsidR="00527F38">
        <w:rPr>
          <w:rFonts w:cs="Calibri"/>
          <w:sz w:val="20"/>
          <w:szCs w:val="20"/>
        </w:rPr>
        <w:t xml:space="preserve">commute. </w:t>
      </w:r>
    </w:p>
    <w:p w:rsidR="00F94030" w:rsidRDefault="00F94030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Way to </w:t>
      </w:r>
      <w:proofErr w:type="gramStart"/>
      <w:r>
        <w:rPr>
          <w:rFonts w:cs="Calibri"/>
          <w:sz w:val="20"/>
          <w:szCs w:val="20"/>
        </w:rPr>
        <w:t>Go</w:t>
      </w:r>
      <w:proofErr w:type="gramEnd"/>
      <w:r>
        <w:rPr>
          <w:rFonts w:cs="Calibri"/>
          <w:sz w:val="20"/>
          <w:szCs w:val="20"/>
        </w:rPr>
        <w:t xml:space="preserve"> offers </w:t>
      </w:r>
      <w:r w:rsidR="00EF72DC">
        <w:rPr>
          <w:rFonts w:cs="Calibri"/>
          <w:sz w:val="20"/>
          <w:szCs w:val="20"/>
        </w:rPr>
        <w:t xml:space="preserve">free </w:t>
      </w:r>
      <w:r>
        <w:rPr>
          <w:rFonts w:cs="Calibri"/>
          <w:sz w:val="20"/>
          <w:szCs w:val="20"/>
        </w:rPr>
        <w:t xml:space="preserve">consulting to explore whether </w:t>
      </w:r>
      <w:proofErr w:type="spellStart"/>
      <w:r>
        <w:rPr>
          <w:rFonts w:cs="Calibri"/>
          <w:sz w:val="20"/>
          <w:szCs w:val="20"/>
        </w:rPr>
        <w:t>telework</w:t>
      </w:r>
      <w:proofErr w:type="spellEnd"/>
      <w:r>
        <w:rPr>
          <w:rFonts w:cs="Calibri"/>
          <w:sz w:val="20"/>
          <w:szCs w:val="20"/>
        </w:rPr>
        <w:t xml:space="preserve"> (or scheduling options such as compressed work weeks) will work for your business. </w:t>
      </w:r>
      <w:r w:rsidRPr="00595F61">
        <w:rPr>
          <w:rFonts w:cs="Calibri"/>
          <w:sz w:val="20"/>
          <w:szCs w:val="20"/>
        </w:rPr>
        <w:t xml:space="preserve">Our team of experts has more than 25 years of experience working with private, public and non-profit businesses to implement successful </w:t>
      </w:r>
      <w:proofErr w:type="spellStart"/>
      <w:r w:rsidR="000C718C">
        <w:rPr>
          <w:rFonts w:cs="Calibri"/>
          <w:sz w:val="20"/>
          <w:szCs w:val="20"/>
        </w:rPr>
        <w:t>telework</w:t>
      </w:r>
      <w:proofErr w:type="spellEnd"/>
      <w:r w:rsidR="000C718C">
        <w:rPr>
          <w:rFonts w:cs="Calibri"/>
          <w:sz w:val="20"/>
          <w:szCs w:val="20"/>
        </w:rPr>
        <w:t xml:space="preserve"> </w:t>
      </w:r>
      <w:r w:rsidRPr="00595F61">
        <w:rPr>
          <w:rFonts w:cs="Calibri"/>
          <w:sz w:val="20"/>
          <w:szCs w:val="20"/>
        </w:rPr>
        <w:t xml:space="preserve">programs. </w:t>
      </w:r>
      <w:r>
        <w:rPr>
          <w:rFonts w:cs="Calibri"/>
          <w:sz w:val="20"/>
          <w:szCs w:val="20"/>
        </w:rPr>
        <w:t>We’ll walk you through the process step-by-step to establish policies and procedures</w:t>
      </w:r>
      <w:r w:rsidR="00EF72DC">
        <w:rPr>
          <w:rFonts w:cs="Calibri"/>
          <w:sz w:val="20"/>
          <w:szCs w:val="20"/>
        </w:rPr>
        <w:t xml:space="preserve"> that will benefit your company as </w:t>
      </w:r>
      <w:r w:rsidR="00F43C6D">
        <w:rPr>
          <w:rFonts w:cs="Calibri"/>
          <w:sz w:val="20"/>
          <w:szCs w:val="20"/>
        </w:rPr>
        <w:t>well as</w:t>
      </w:r>
      <w:r w:rsidR="00EF72DC">
        <w:rPr>
          <w:rFonts w:cs="Calibri"/>
          <w:sz w:val="20"/>
          <w:szCs w:val="20"/>
        </w:rPr>
        <w:t xml:space="preserve"> your employees</w:t>
      </w:r>
      <w:r>
        <w:rPr>
          <w:rFonts w:cs="Calibri"/>
          <w:sz w:val="20"/>
          <w:szCs w:val="20"/>
        </w:rPr>
        <w:t xml:space="preserve">. </w:t>
      </w:r>
    </w:p>
    <w:p w:rsidR="00527F38" w:rsidRDefault="00FB689F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</w:t>
      </w:r>
      <w:r w:rsidR="00C102A2">
        <w:rPr>
          <w:rFonts w:cs="Calibri"/>
          <w:sz w:val="20"/>
          <w:szCs w:val="20"/>
        </w:rPr>
        <w:t xml:space="preserve">et a Way to </w:t>
      </w:r>
      <w:proofErr w:type="gramStart"/>
      <w:r w:rsidR="00C102A2">
        <w:rPr>
          <w:rFonts w:cs="Calibri"/>
          <w:sz w:val="20"/>
          <w:szCs w:val="20"/>
        </w:rPr>
        <w:t>Go</w:t>
      </w:r>
      <w:proofErr w:type="gramEnd"/>
      <w:r w:rsidR="00C102A2">
        <w:rPr>
          <w:rFonts w:cs="Calibri"/>
          <w:sz w:val="20"/>
          <w:szCs w:val="20"/>
        </w:rPr>
        <w:t xml:space="preserve"> consultant show you how to make your employees happier, healthier and more </w:t>
      </w:r>
      <w:r w:rsidR="00F94030">
        <w:rPr>
          <w:rFonts w:cs="Calibri"/>
          <w:sz w:val="20"/>
          <w:szCs w:val="20"/>
        </w:rPr>
        <w:t>productive today</w:t>
      </w:r>
      <w:r w:rsidR="00C102A2">
        <w:rPr>
          <w:rFonts w:cs="Calibri"/>
          <w:sz w:val="20"/>
          <w:szCs w:val="20"/>
        </w:rPr>
        <w:t xml:space="preserve">. </w:t>
      </w:r>
      <w:r w:rsidR="00F94030">
        <w:rPr>
          <w:rFonts w:cs="Calibri"/>
          <w:sz w:val="20"/>
          <w:szCs w:val="20"/>
        </w:rPr>
        <w:t xml:space="preserve">It’s </w:t>
      </w:r>
      <w:r w:rsidR="00527F38">
        <w:rPr>
          <w:rFonts w:cs="Calibri"/>
          <w:sz w:val="20"/>
          <w:szCs w:val="20"/>
        </w:rPr>
        <w:t>FREE, EASY and the right thing to do for your organization and for the Denver region.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595F61">
        <w:rPr>
          <w:rFonts w:cs="Calibri-Bold"/>
          <w:b/>
          <w:bCs/>
          <w:sz w:val="20"/>
          <w:szCs w:val="20"/>
        </w:rPr>
        <w:t>EMPLOYER BENEFITS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Increase productivity by 10-20%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Save 25-90% of overhead costs when employees do not require permanent workspace at the office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Decrease absenteeism by 2-4 days per employee per year</w:t>
      </w:r>
    </w:p>
    <w:p w:rsidR="00C15D51" w:rsidRPr="00595F61" w:rsidRDefault="00751210" w:rsidP="000C718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Improve recruitment and retention (50-65% of employees</w:t>
      </w:r>
      <w:r w:rsidR="00840568">
        <w:rPr>
          <w:rFonts w:cs="Calibri"/>
          <w:sz w:val="20"/>
          <w:szCs w:val="20"/>
        </w:rPr>
        <w:t xml:space="preserve"> </w:t>
      </w:r>
      <w:r w:rsidRPr="00595F61">
        <w:rPr>
          <w:rFonts w:cs="Calibri"/>
          <w:sz w:val="20"/>
          <w:szCs w:val="20"/>
        </w:rPr>
        <w:t xml:space="preserve">cite </w:t>
      </w:r>
      <w:proofErr w:type="spellStart"/>
      <w:r w:rsidRPr="00595F61">
        <w:rPr>
          <w:rFonts w:cs="Calibri"/>
          <w:sz w:val="20"/>
          <w:szCs w:val="20"/>
        </w:rPr>
        <w:t>telework</w:t>
      </w:r>
      <w:proofErr w:type="spellEnd"/>
      <w:r w:rsidRPr="00595F61">
        <w:rPr>
          <w:rFonts w:cs="Calibri"/>
          <w:sz w:val="20"/>
          <w:szCs w:val="20"/>
        </w:rPr>
        <w:t xml:space="preserve"> as important to their jobs)</w:t>
      </w:r>
    </w:p>
    <w:p w:rsidR="00C15D51" w:rsidRPr="00595F61" w:rsidRDefault="00C15D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595F61">
        <w:rPr>
          <w:rFonts w:cs="Calibri-Bold"/>
          <w:b/>
          <w:bCs/>
          <w:sz w:val="20"/>
          <w:szCs w:val="20"/>
        </w:rPr>
        <w:t>EMPLOYEE BENEFITS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Reduced commuting expenses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Improved morale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Save 1-3 hours per day on commuting time</w:t>
      </w:r>
    </w:p>
    <w:p w:rsidR="00C15D51" w:rsidRPr="00595F61" w:rsidRDefault="00C15D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595F61">
        <w:rPr>
          <w:rFonts w:cs="Calibri-Bold"/>
          <w:b/>
          <w:bCs/>
          <w:sz w:val="20"/>
          <w:szCs w:val="20"/>
        </w:rPr>
        <w:t>COMMUNITY &amp; ENVIRONMENT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Reduce vehicle miles traveled and traffic congestion</w:t>
      </w: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Reduce greenhouse gas emissions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  <w:bookmarkStart w:id="0" w:name="_GoBack"/>
      <w:bookmarkEnd w:id="0"/>
      <w:r w:rsidRPr="00595F61">
        <w:rPr>
          <w:rFonts w:cs="ArialRoundedMTBold"/>
          <w:b/>
          <w:bCs/>
          <w:sz w:val="20"/>
          <w:szCs w:val="20"/>
        </w:rPr>
        <w:t xml:space="preserve">FREE SERVICES </w:t>
      </w:r>
    </w:p>
    <w:p w:rsidR="00EF72DC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 xml:space="preserve">• One-on-one consultation </w:t>
      </w:r>
      <w:r w:rsidR="00EF72DC">
        <w:rPr>
          <w:rFonts w:cs="Calibri"/>
          <w:sz w:val="20"/>
          <w:szCs w:val="20"/>
        </w:rPr>
        <w:t>throughout the process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 xml:space="preserve">• Assess potential and necessary steps for customized program 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 xml:space="preserve">• Develop custom presentations and marketing materials 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Design and implement programs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 xml:space="preserve">• Consult on technology needs 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Develop policies, procedures and agreements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Provide sample materials, case studies and implementation kits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Train managers and employees</w:t>
      </w:r>
    </w:p>
    <w:p w:rsidR="00A90F35" w:rsidRPr="00595F61" w:rsidRDefault="00A90F35" w:rsidP="00A90F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595F61">
        <w:rPr>
          <w:rFonts w:cs="Calibri"/>
          <w:sz w:val="20"/>
          <w:szCs w:val="20"/>
        </w:rPr>
        <w:t>• Provide evaluation guidelines and strategies</w:t>
      </w:r>
    </w:p>
    <w:p w:rsidR="00C15D51" w:rsidRPr="00595F61" w:rsidRDefault="00C15D51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</w:p>
    <w:p w:rsidR="00C15D51" w:rsidRPr="00595F61" w:rsidRDefault="00751210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  <w:r w:rsidRPr="00595F61">
        <w:rPr>
          <w:rFonts w:cs="ArialRoundedMTBold"/>
          <w:b/>
          <w:bCs/>
          <w:sz w:val="20"/>
          <w:szCs w:val="20"/>
        </w:rPr>
        <w:t>Get started today</w:t>
      </w:r>
    </w:p>
    <w:p w:rsidR="00C15D51" w:rsidRPr="00595F61" w:rsidRDefault="00840568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Way to </w:t>
      </w:r>
      <w:proofErr w:type="gramStart"/>
      <w:r>
        <w:rPr>
          <w:rFonts w:cs="Calibri"/>
          <w:sz w:val="20"/>
          <w:szCs w:val="20"/>
        </w:rPr>
        <w:t>Go</w:t>
      </w:r>
      <w:proofErr w:type="gramEnd"/>
      <w:r w:rsidR="00751210" w:rsidRPr="00595F61">
        <w:rPr>
          <w:rFonts w:cs="Calibri"/>
          <w:sz w:val="20"/>
          <w:szCs w:val="20"/>
        </w:rPr>
        <w:t xml:space="preserve"> is a free service designed</w:t>
      </w:r>
      <w:r>
        <w:rPr>
          <w:rFonts w:cs="Calibri"/>
          <w:sz w:val="20"/>
          <w:szCs w:val="20"/>
        </w:rPr>
        <w:t xml:space="preserve"> to help businesses explore and provide better commuting options</w:t>
      </w:r>
      <w:r w:rsidR="00751210" w:rsidRPr="00595F61">
        <w:rPr>
          <w:rFonts w:cs="Calibri"/>
          <w:sz w:val="20"/>
          <w:szCs w:val="20"/>
        </w:rPr>
        <w:t xml:space="preserve">. There is no cost to you, but endless long-term value for your business and employees. Contact our </w:t>
      </w:r>
      <w:r>
        <w:rPr>
          <w:rFonts w:cs="Calibri"/>
          <w:sz w:val="20"/>
          <w:szCs w:val="20"/>
        </w:rPr>
        <w:t xml:space="preserve">Way to </w:t>
      </w:r>
      <w:proofErr w:type="gramStart"/>
      <w:r>
        <w:rPr>
          <w:rFonts w:cs="Calibri"/>
          <w:sz w:val="20"/>
          <w:szCs w:val="20"/>
        </w:rPr>
        <w:t>Go</w:t>
      </w:r>
      <w:proofErr w:type="gramEnd"/>
      <w:r>
        <w:rPr>
          <w:rFonts w:cs="Calibri"/>
          <w:sz w:val="20"/>
          <w:szCs w:val="20"/>
        </w:rPr>
        <w:t xml:space="preserve"> </w:t>
      </w:r>
      <w:r w:rsidR="00EF72DC">
        <w:rPr>
          <w:rFonts w:cs="Calibri"/>
          <w:sz w:val="20"/>
          <w:szCs w:val="20"/>
        </w:rPr>
        <w:t>team to get started today.</w:t>
      </w:r>
    </w:p>
    <w:p w:rsidR="00C15D51" w:rsidRPr="00595F61" w:rsidRDefault="00C15D51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</w:p>
    <w:p w:rsidR="003373E1" w:rsidRPr="00A87813" w:rsidRDefault="002018B9" w:rsidP="00840568">
      <w:pPr>
        <w:autoSpaceDE w:val="0"/>
        <w:autoSpaceDN w:val="0"/>
        <w:adjustRightInd w:val="0"/>
        <w:spacing w:after="0" w:line="240" w:lineRule="auto"/>
        <w:rPr>
          <w:rFonts w:cs="ArialRoundedMTBold"/>
          <w:b/>
          <w:bCs/>
          <w:sz w:val="20"/>
          <w:szCs w:val="20"/>
        </w:rPr>
      </w:pPr>
      <w:r>
        <w:rPr>
          <w:rFonts w:cs="ArialRoundedMTBold"/>
          <w:b/>
          <w:bCs/>
          <w:sz w:val="20"/>
          <w:szCs w:val="20"/>
        </w:rPr>
        <w:t xml:space="preserve">Email us: </w:t>
      </w:r>
      <w:hyperlink r:id="rId5" w:history="1">
        <w:r w:rsidRPr="00DB4ED3">
          <w:rPr>
            <w:rStyle w:val="Hyperlink"/>
            <w:rFonts w:cs="ArialRoundedMTBold"/>
            <w:b/>
            <w:bCs/>
            <w:sz w:val="20"/>
            <w:szCs w:val="20"/>
          </w:rPr>
          <w:t>waytogo@drcog.org</w:t>
        </w:r>
      </w:hyperlink>
      <w:r>
        <w:rPr>
          <w:rFonts w:cs="ArialRoundedMTBold"/>
          <w:b/>
          <w:bCs/>
          <w:sz w:val="20"/>
          <w:szCs w:val="20"/>
        </w:rPr>
        <w:br/>
        <w:t>Call us: 303-458-POOL</w:t>
      </w:r>
      <w:r w:rsidR="00A87813">
        <w:rPr>
          <w:rFonts w:cs="ArialRoundedMTBold"/>
          <w:b/>
          <w:bCs/>
          <w:sz w:val="20"/>
          <w:szCs w:val="20"/>
        </w:rPr>
        <w:t xml:space="preserve"> (7665)</w:t>
      </w:r>
    </w:p>
    <w:sectPr w:rsidR="003373E1" w:rsidRPr="00A87813" w:rsidSect="008810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0D0"/>
    <w:multiLevelType w:val="hybridMultilevel"/>
    <w:tmpl w:val="B014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</w:compat>
  <w:rsids>
    <w:rsidRoot w:val="00BC6C37"/>
    <w:rsid w:val="00021D46"/>
    <w:rsid w:val="000318EF"/>
    <w:rsid w:val="000522A0"/>
    <w:rsid w:val="000908B2"/>
    <w:rsid w:val="000A4198"/>
    <w:rsid w:val="000C65CE"/>
    <w:rsid w:val="000C718C"/>
    <w:rsid w:val="0016347D"/>
    <w:rsid w:val="001C1804"/>
    <w:rsid w:val="002018B9"/>
    <w:rsid w:val="00280AF0"/>
    <w:rsid w:val="002B7FB9"/>
    <w:rsid w:val="002E2FEF"/>
    <w:rsid w:val="003373E1"/>
    <w:rsid w:val="003872A2"/>
    <w:rsid w:val="004A6BEA"/>
    <w:rsid w:val="004B202D"/>
    <w:rsid w:val="004B4163"/>
    <w:rsid w:val="00527F38"/>
    <w:rsid w:val="00580446"/>
    <w:rsid w:val="00582D9A"/>
    <w:rsid w:val="00595F61"/>
    <w:rsid w:val="005A5400"/>
    <w:rsid w:val="005B7D0C"/>
    <w:rsid w:val="00626D11"/>
    <w:rsid w:val="00661782"/>
    <w:rsid w:val="006A5653"/>
    <w:rsid w:val="006A5E69"/>
    <w:rsid w:val="006A76DF"/>
    <w:rsid w:val="006B76B7"/>
    <w:rsid w:val="006C642C"/>
    <w:rsid w:val="00751210"/>
    <w:rsid w:val="007B3C30"/>
    <w:rsid w:val="007D43B2"/>
    <w:rsid w:val="00840568"/>
    <w:rsid w:val="008810D7"/>
    <w:rsid w:val="00941693"/>
    <w:rsid w:val="009A29EF"/>
    <w:rsid w:val="00A87813"/>
    <w:rsid w:val="00A90F35"/>
    <w:rsid w:val="00A92D15"/>
    <w:rsid w:val="00A95F94"/>
    <w:rsid w:val="00AC7384"/>
    <w:rsid w:val="00AF03C3"/>
    <w:rsid w:val="00B21A36"/>
    <w:rsid w:val="00B36867"/>
    <w:rsid w:val="00B420AF"/>
    <w:rsid w:val="00B77D4D"/>
    <w:rsid w:val="00BA7F0F"/>
    <w:rsid w:val="00BC6C37"/>
    <w:rsid w:val="00BD7194"/>
    <w:rsid w:val="00C102A2"/>
    <w:rsid w:val="00C12B36"/>
    <w:rsid w:val="00C15D51"/>
    <w:rsid w:val="00C642A6"/>
    <w:rsid w:val="00CA3E70"/>
    <w:rsid w:val="00CF3F05"/>
    <w:rsid w:val="00D01B06"/>
    <w:rsid w:val="00D41F38"/>
    <w:rsid w:val="00E80B6B"/>
    <w:rsid w:val="00EE2B36"/>
    <w:rsid w:val="00EF72DC"/>
    <w:rsid w:val="00F370E6"/>
    <w:rsid w:val="00F43C6D"/>
    <w:rsid w:val="00F94030"/>
    <w:rsid w:val="00FB420B"/>
    <w:rsid w:val="00FB4F61"/>
    <w:rsid w:val="00FB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E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20B"/>
  </w:style>
  <w:style w:type="character" w:customStyle="1" w:styleId="apple-converted-space">
    <w:name w:val="apple-converted-space"/>
    <w:basedOn w:val="DefaultParagraphFont"/>
    <w:rsid w:val="00FB420B"/>
  </w:style>
  <w:style w:type="paragraph" w:styleId="BalloonText">
    <w:name w:val="Balloon Text"/>
    <w:basedOn w:val="Normal"/>
    <w:link w:val="BalloonTextChar"/>
    <w:uiPriority w:val="99"/>
    <w:semiHidden/>
    <w:unhideWhenUsed/>
    <w:rsid w:val="00C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E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20B"/>
  </w:style>
  <w:style w:type="character" w:customStyle="1" w:styleId="apple-converted-space">
    <w:name w:val="apple-converted-space"/>
    <w:basedOn w:val="DefaultParagraphFont"/>
    <w:rsid w:val="00FB420B"/>
  </w:style>
  <w:style w:type="paragraph" w:styleId="BalloonText">
    <w:name w:val="Balloon Text"/>
    <w:basedOn w:val="Normal"/>
    <w:link w:val="BalloonTextChar"/>
    <w:uiPriority w:val="99"/>
    <w:semiHidden/>
    <w:unhideWhenUsed/>
    <w:rsid w:val="00C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ytogo@drcog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Ojeda</dc:creator>
  <cp:lastModifiedBy>JHorning</cp:lastModifiedBy>
  <cp:revision>2</cp:revision>
  <cp:lastPrinted>2013-06-11T15:39:00Z</cp:lastPrinted>
  <dcterms:created xsi:type="dcterms:W3CDTF">2013-06-12T14:32:00Z</dcterms:created>
  <dcterms:modified xsi:type="dcterms:W3CDTF">2013-06-12T14:32:00Z</dcterms:modified>
</cp:coreProperties>
</file>